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A797" w14:textId="77777777" w:rsidR="00EB28C4" w:rsidRDefault="00EB28C4" w:rsidP="00EB28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pt-BR"/>
        </w:rPr>
      </w:pPr>
    </w:p>
    <w:p w14:paraId="3CC8003B" w14:textId="77777777" w:rsidR="00EB28C4" w:rsidRDefault="00EB28C4" w:rsidP="00EB28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pt-BR"/>
        </w:rPr>
      </w:pPr>
    </w:p>
    <w:p w14:paraId="5FBDAFFF" w14:textId="77777777" w:rsidR="00EB28C4" w:rsidRPr="009D1587" w:rsidRDefault="00EB28C4" w:rsidP="00EB28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pt-BR"/>
        </w:rPr>
      </w:pPr>
      <w:r w:rsidRPr="001E08D6">
        <w:rPr>
          <w:rFonts w:eastAsia="Times New Roman" w:cstheme="minorHAnsi"/>
          <w:b/>
          <w:bCs/>
          <w:color w:val="000000"/>
          <w:sz w:val="44"/>
          <w:szCs w:val="44"/>
          <w:lang w:eastAsia="pt-BR"/>
        </w:rPr>
        <w:t>BOLETIM TÉCNICO</w:t>
      </w:r>
    </w:p>
    <w:p w14:paraId="0B15BE4E" w14:textId="77777777" w:rsidR="00EB28C4" w:rsidRPr="00E31646" w:rsidRDefault="00EB28C4" w:rsidP="00EB28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12"/>
          <w:szCs w:val="4"/>
          <w:lang w:eastAsia="pt-BR"/>
        </w:rPr>
      </w:pPr>
    </w:p>
    <w:p w14:paraId="5C3262B1" w14:textId="77777777" w:rsidR="00EB28C4" w:rsidRPr="009D1587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szCs w:val="18"/>
          <w:lang w:eastAsia="pt-BR"/>
        </w:rPr>
      </w:pPr>
    </w:p>
    <w:p w14:paraId="14010E86" w14:textId="37873DDC" w:rsidR="00EB28C4" w:rsidRPr="00E31646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>MOTOR’S PRIME G</w:t>
      </w:r>
      <w:r w:rsidR="0048485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>ENERATION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ab/>
        <w:t xml:space="preserve">  </w:t>
      </w:r>
      <w:r w:rsidRPr="00E3164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>ANP:</w:t>
      </w:r>
      <w:r w:rsidR="00A10CA2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 1</w:t>
      </w:r>
      <w:r w:rsidR="0048485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>4961</w:t>
      </w:r>
    </w:p>
    <w:p w14:paraId="0796E594" w14:textId="77777777" w:rsidR="00EB28C4" w:rsidRPr="00E31646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</w:p>
    <w:p w14:paraId="42F20966" w14:textId="77777777" w:rsidR="00EB28C4" w:rsidRPr="00E31646" w:rsidRDefault="00EB28C4" w:rsidP="00EB28C4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E3164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DESCRIÇÃO:</w:t>
      </w:r>
      <w:r w:rsidRPr="001E08D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br/>
      </w:r>
      <w:r w:rsidRPr="00AD2EB3">
        <w:rPr>
          <w:bCs/>
        </w:rPr>
        <w:t>Lubrificante</w:t>
      </w:r>
      <w:r w:rsidRPr="009F316D">
        <w:rPr>
          <w:bCs/>
        </w:rPr>
        <w:t xml:space="preserve"> </w:t>
      </w:r>
      <w:r w:rsidRPr="0056354A">
        <w:rPr>
          <w:bCs/>
        </w:rPr>
        <w:t>de base mineral para motores a gasolina, etanol, bicombustível e GNV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  <w:r w:rsidRPr="00E31646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5A5F7574" w14:textId="77777777" w:rsidR="00EB28C4" w:rsidRPr="00E31646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</w:p>
    <w:p w14:paraId="1B29D675" w14:textId="77777777" w:rsidR="00EB28C4" w:rsidRPr="00C9511B" w:rsidRDefault="00EB28C4" w:rsidP="00EB28C4">
      <w:pPr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9511B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APLICAÇÃO:</w:t>
      </w:r>
    </w:p>
    <w:p w14:paraId="2F150EE3" w14:textId="77777777" w:rsidR="00EB28C4" w:rsidRPr="00FE319A" w:rsidRDefault="00EB28C4" w:rsidP="00EB28C4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FE319A">
        <w:rPr>
          <w:rFonts w:cstheme="minorHAnsi"/>
        </w:rPr>
        <w:t>Indicado</w:t>
      </w:r>
      <w:r w:rsidRPr="0056354A">
        <w:rPr>
          <w:bCs/>
        </w:rPr>
        <w:t xml:space="preserve"> </w:t>
      </w:r>
      <w:r>
        <w:rPr>
          <w:bCs/>
        </w:rPr>
        <w:t>para</w:t>
      </w:r>
      <w:r w:rsidRPr="0056354A">
        <w:rPr>
          <w:bCs/>
        </w:rPr>
        <w:t xml:space="preserve"> veículos leves, utilitários, esportivos, off-road, nacionais e importados.</w:t>
      </w:r>
    </w:p>
    <w:p w14:paraId="55E8DFC6" w14:textId="77777777" w:rsidR="00EB28C4" w:rsidRPr="009F316D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Cs/>
          <w:color w:val="000000" w:themeColor="text1"/>
          <w:sz w:val="18"/>
          <w:szCs w:val="18"/>
          <w:lang w:eastAsia="pt-BR"/>
        </w:rPr>
      </w:pPr>
    </w:p>
    <w:p w14:paraId="61DD8971" w14:textId="33966587" w:rsidR="00EB28C4" w:rsidRPr="0056354A" w:rsidRDefault="00EB28C4" w:rsidP="00EB28C4">
      <w:pPr>
        <w:spacing w:after="0" w:line="240" w:lineRule="auto"/>
        <w:contextualSpacing/>
        <w:jc w:val="both"/>
        <w:rPr>
          <w:bCs/>
        </w:rPr>
      </w:pPr>
      <w:r w:rsidRPr="001E08D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B</w:t>
      </w:r>
      <w:r w:rsidRPr="00E3164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ENEFÍCIOS:</w:t>
      </w:r>
      <w:r w:rsidRPr="001E08D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br/>
      </w:r>
      <w:r w:rsidRPr="0056354A">
        <w:rPr>
          <w:bCs/>
        </w:rPr>
        <w:t>Proporciona</w:t>
      </w:r>
      <w:r w:rsidR="00D1478A">
        <w:rPr>
          <w:bCs/>
        </w:rPr>
        <w:t xml:space="preserve"> </w:t>
      </w:r>
      <w:r w:rsidRPr="0056354A">
        <w:rPr>
          <w:bCs/>
        </w:rPr>
        <w:t>alta performance e durabilidade do motor devido ao seu alto poder de lubrificação e limpeza dos componentes.</w:t>
      </w:r>
    </w:p>
    <w:p w14:paraId="0AEE9E14" w14:textId="77777777" w:rsidR="00EB28C4" w:rsidRPr="00AD2EB3" w:rsidRDefault="00EB28C4" w:rsidP="00EB28C4">
      <w:pPr>
        <w:spacing w:after="0" w:line="240" w:lineRule="auto"/>
        <w:contextualSpacing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t-BR"/>
        </w:rPr>
      </w:pPr>
    </w:p>
    <w:p w14:paraId="7F331990" w14:textId="3FC1C8C3" w:rsidR="00EB28C4" w:rsidRDefault="00EB28C4" w:rsidP="00EB28C4">
      <w:pPr>
        <w:spacing w:line="240" w:lineRule="auto"/>
        <w:contextualSpacing/>
        <w:jc w:val="both"/>
        <w:rPr>
          <w:rFonts w:eastAsia="Times New Roman"/>
          <w:bCs/>
        </w:rPr>
      </w:pPr>
      <w:r w:rsidRPr="00E3164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CLASSIFICAÇÃO:</w:t>
      </w:r>
      <w:r w:rsidRPr="001E08D6">
        <w:rPr>
          <w:rFonts w:eastAsia="Times New Roman" w:cstheme="minorHAnsi"/>
          <w:bCs/>
          <w:color w:val="000000" w:themeColor="text1"/>
          <w:sz w:val="24"/>
          <w:szCs w:val="24"/>
          <w:lang w:eastAsia="pt-BR"/>
        </w:rPr>
        <w:br/>
      </w:r>
      <w:r w:rsidRPr="0056354A">
        <w:rPr>
          <w:bCs/>
        </w:rPr>
        <w:t xml:space="preserve">SAE </w:t>
      </w:r>
      <w:r w:rsidR="00484856">
        <w:rPr>
          <w:bCs/>
        </w:rPr>
        <w:t>10W</w:t>
      </w:r>
      <w:r w:rsidRPr="0056354A">
        <w:rPr>
          <w:bCs/>
        </w:rPr>
        <w:t xml:space="preserve">40 / </w:t>
      </w:r>
      <w:r w:rsidR="00484856">
        <w:rPr>
          <w:bCs/>
        </w:rPr>
        <w:t>15W4</w:t>
      </w:r>
      <w:r w:rsidRPr="0056354A">
        <w:rPr>
          <w:bCs/>
        </w:rPr>
        <w:t xml:space="preserve">0 / </w:t>
      </w:r>
      <w:r w:rsidR="00484856">
        <w:rPr>
          <w:bCs/>
        </w:rPr>
        <w:t>20W50</w:t>
      </w:r>
      <w:r w:rsidRPr="0056354A">
        <w:rPr>
          <w:bCs/>
        </w:rPr>
        <w:t xml:space="preserve"> - API SL</w:t>
      </w:r>
    </w:p>
    <w:p w14:paraId="6668A145" w14:textId="77777777" w:rsidR="00EB28C4" w:rsidRPr="00AD2EB3" w:rsidRDefault="00EB28C4" w:rsidP="00EB28C4">
      <w:pPr>
        <w:spacing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</w:p>
    <w:p w14:paraId="56FFCCED" w14:textId="77777777" w:rsidR="00EB28C4" w:rsidRPr="00E31646" w:rsidRDefault="00EB28C4" w:rsidP="00EB28C4">
      <w:pPr>
        <w:spacing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E3164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COMPOSIÇÃO:</w:t>
      </w:r>
    </w:p>
    <w:p w14:paraId="2E65796A" w14:textId="77777777" w:rsidR="00EB28C4" w:rsidRDefault="00EB28C4" w:rsidP="00EB28C4">
      <w:pPr>
        <w:spacing w:line="240" w:lineRule="auto"/>
        <w:contextualSpacing/>
        <w:jc w:val="both"/>
        <w:rPr>
          <w:bCs/>
        </w:rPr>
      </w:pPr>
      <w:r w:rsidRPr="0056354A">
        <w:rPr>
          <w:bCs/>
        </w:rPr>
        <w:t>Óleos básicos minerais e pacote de aditivos.</w:t>
      </w:r>
    </w:p>
    <w:p w14:paraId="05EF9EC5" w14:textId="77777777" w:rsidR="00EB28C4" w:rsidRPr="00AD2EB3" w:rsidRDefault="00EB28C4" w:rsidP="00EB28C4">
      <w:pPr>
        <w:spacing w:line="240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4AA9513" w14:textId="77777777" w:rsidR="00EB28C4" w:rsidRDefault="00EB28C4" w:rsidP="00EB28C4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E31646">
        <w:rPr>
          <w:rFonts w:cstheme="minorHAnsi"/>
          <w:b/>
          <w:color w:val="000000" w:themeColor="text1"/>
          <w:sz w:val="32"/>
          <w:szCs w:val="24"/>
        </w:rPr>
        <w:t>SIGA AS RECOMENDAÇÕES DO FABRICANTE DO VEÍCULO</w:t>
      </w:r>
    </w:p>
    <w:p w14:paraId="2F25EBDF" w14:textId="77777777" w:rsidR="00EB28C4" w:rsidRPr="00AD2EB3" w:rsidRDefault="00EB28C4" w:rsidP="00EB28C4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0"/>
          <w:szCs w:val="16"/>
        </w:rPr>
      </w:pPr>
    </w:p>
    <w:p w14:paraId="46CC9A8F" w14:textId="77777777" w:rsidR="00200F27" w:rsidRDefault="00EB28C4" w:rsidP="00200F27">
      <w:pPr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 w:rsidRPr="001E08D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ANÁLISES TÍPICAS*</w:t>
      </w: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701"/>
        <w:gridCol w:w="1701"/>
        <w:gridCol w:w="1418"/>
      </w:tblGrid>
      <w:tr w:rsidR="00200F27" w:rsidRPr="00200F27" w14:paraId="18B51DEE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4913" w14:textId="4E29B666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t-BR"/>
              </w:rPr>
              <w:t>ENSAIOS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31AD" w14:textId="4BC8ADEB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t-BR"/>
              </w:rPr>
              <w:t>MÉTODOS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02B" w14:textId="6CC4DD3F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t-BR"/>
              </w:rPr>
              <w:t>SAE 10W40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5E9" w14:textId="5768A1A9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t-BR"/>
              </w:rPr>
              <w:t>SAE 15W40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61E4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t-BR"/>
              </w:rPr>
              <w:t>SAE 20W50</w:t>
            </w:r>
          </w:p>
        </w:tc>
      </w:tr>
      <w:tr w:rsidR="00200F27" w:rsidRPr="00200F27" w14:paraId="67141815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C7A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Cor ASTM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D49" w14:textId="640EC043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1500 / NBR 14483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AB38" w14:textId="24F2AB73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6D4A" w14:textId="0CA81DD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AA18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3,5</w:t>
            </w:r>
          </w:p>
        </w:tc>
      </w:tr>
      <w:tr w:rsidR="00200F27" w:rsidRPr="00200F27" w14:paraId="6F0F08E2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D4C5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Corrosividade ao Cobre, 3h a 100 °C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4357" w14:textId="288D8A63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130 / NBR 14359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15CE" w14:textId="5902C42A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1b máx.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854" w14:textId="5A2C750B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1b máx.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6151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1b máx</w:t>
            </w:r>
          </w:p>
        </w:tc>
      </w:tr>
      <w:tr w:rsidR="00200F27" w:rsidRPr="00200F27" w14:paraId="09312A79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C99A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Densidade relativa a 20 °C, g/cm</w:t>
            </w:r>
            <w:r w:rsidRPr="00200F2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t-BR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EA65" w14:textId="76931583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NBR 14065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E92E" w14:textId="03AD3FB9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3DF0" w14:textId="28725CDF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AD1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0,87</w:t>
            </w:r>
          </w:p>
        </w:tc>
      </w:tr>
      <w:tr w:rsidR="00200F27" w:rsidRPr="00200F27" w14:paraId="5612B997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F91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Índice de viscosidade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C93" w14:textId="4661A77C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2270 / NBR 14358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82" w14:textId="2B631D09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837A" w14:textId="145DA5B5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392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121</w:t>
            </w:r>
          </w:p>
        </w:tc>
      </w:tr>
      <w:tr w:rsidR="00200F27" w:rsidRPr="00200F27" w14:paraId="596B2BFC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B1F2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Ponto de Fluidez, °C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4D75" w14:textId="67AAD683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97 / NBR 11349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525B" w14:textId="1FF43D8D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2028" w14:textId="77EA1B84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9A16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-24</w:t>
            </w:r>
          </w:p>
        </w:tc>
      </w:tr>
      <w:tr w:rsidR="00200F27" w:rsidRPr="00200F27" w14:paraId="51FB5FE4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5542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Ponto de Fulgor, °C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C8B3" w14:textId="6B2E9A3A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92 / NBR 11341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174" w14:textId="75DF85E6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84AC" w14:textId="1B20B8E0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2AF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226</w:t>
            </w:r>
          </w:p>
        </w:tc>
      </w:tr>
      <w:tr w:rsidR="00200F27" w:rsidRPr="00200F27" w14:paraId="284CF106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9023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Viscosidade cinemática, mm</w:t>
            </w:r>
            <w:r w:rsidRPr="00200F2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t-BR"/>
              </w:rPr>
              <w:t>2</w:t>
            </w: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/s (cSt), 40 °C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652F" w14:textId="516127A4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445 / NBR 10441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8714" w14:textId="173A963F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DD4A" w14:textId="3DA2B64B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D40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142,0</w:t>
            </w:r>
          </w:p>
        </w:tc>
      </w:tr>
      <w:tr w:rsidR="00200F27" w:rsidRPr="00200F27" w14:paraId="3BAE51CE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45AD" w14:textId="7D8CBA3F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Viscosidade cinemática, mm</w:t>
            </w:r>
            <w:r w:rsidRPr="00200F2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t-BR"/>
              </w:rPr>
              <w:t>2</w:t>
            </w: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/s (cSt), 100°C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D72A" w14:textId="2638390F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445 / NBR 10441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2D83" w14:textId="55F1B7CF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12,5 a 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0D3" w14:textId="3525655A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12,5 a 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09E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16,3 a 21,9</w:t>
            </w:r>
          </w:p>
        </w:tc>
      </w:tr>
      <w:tr w:rsidR="00200F27" w:rsidRPr="00200F27" w14:paraId="711ECCDE" w14:textId="77777777" w:rsidTr="00200F2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E99" w14:textId="77777777" w:rsidR="00200F27" w:rsidRPr="00200F27" w:rsidRDefault="00200F27" w:rsidP="0020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IBT (TBN), mg KOH/g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D759" w14:textId="76AE0FC6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ASTM D 2896 / NBR 05798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7463" w14:textId="0EA01638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A19A" w14:textId="2E811C6A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6E28" w14:textId="77777777" w:rsidR="00200F27" w:rsidRPr="00200F27" w:rsidRDefault="00200F27" w:rsidP="0020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F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7,62</w:t>
            </w:r>
          </w:p>
        </w:tc>
      </w:tr>
    </w:tbl>
    <w:p w14:paraId="69D59528" w14:textId="6FE1DC48" w:rsidR="00200F27" w:rsidRDefault="00200F27" w:rsidP="00200F27">
      <w:pPr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*Nas análises típicas não são consideradas especificação do produto. Para informações mais precisas consulte nossa assistência técnica.</w:t>
      </w:r>
    </w:p>
    <w:p w14:paraId="7E3A700B" w14:textId="77777777" w:rsidR="00EB28C4" w:rsidRPr="00E31646" w:rsidRDefault="00EB28C4" w:rsidP="00EB28C4">
      <w:pPr>
        <w:spacing w:line="240" w:lineRule="auto"/>
        <w:ind w:left="1701" w:hanging="1701"/>
        <w:contextualSpacing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6CBF32B8" w14:textId="2EA63FED" w:rsidR="00EB28C4" w:rsidRPr="00E31646" w:rsidRDefault="00EB28C4" w:rsidP="00EB28C4">
      <w:pPr>
        <w:spacing w:line="240" w:lineRule="auto"/>
        <w:contextualSpacing/>
        <w:jc w:val="both"/>
        <w:rPr>
          <w:rFonts w:cstheme="minorHAnsi"/>
          <w:bCs/>
          <w:color w:val="000000" w:themeColor="text1"/>
        </w:rPr>
      </w:pPr>
      <w:r w:rsidRPr="00E31646">
        <w:rPr>
          <w:rFonts w:cstheme="minorHAnsi"/>
          <w:b/>
          <w:color w:val="000000" w:themeColor="text1"/>
        </w:rPr>
        <w:t>Validade</w:t>
      </w:r>
      <w:r w:rsidRPr="00E31646">
        <w:rPr>
          <w:rFonts w:cstheme="minorHAnsi"/>
          <w:color w:val="000000" w:themeColor="text1"/>
        </w:rPr>
        <w:t xml:space="preserve">: </w:t>
      </w:r>
      <w:r w:rsidRPr="00E31646">
        <w:rPr>
          <w:rFonts w:cstheme="minorHAnsi"/>
          <w:bCs/>
          <w:color w:val="000000" w:themeColor="text1"/>
        </w:rPr>
        <w:t xml:space="preserve">5(cinco) </w:t>
      </w:r>
      <w:r w:rsidR="00D1478A">
        <w:rPr>
          <w:rFonts w:cstheme="minorHAnsi"/>
          <w:bCs/>
          <w:color w:val="000000" w:themeColor="text1"/>
        </w:rPr>
        <w:t xml:space="preserve">anos </w:t>
      </w:r>
      <w:r w:rsidRPr="00E31646">
        <w:rPr>
          <w:rFonts w:cstheme="minorHAnsi"/>
          <w:bCs/>
          <w:color w:val="000000" w:themeColor="text1"/>
        </w:rPr>
        <w:t>se estocado em lugar seco e coberto.</w:t>
      </w:r>
    </w:p>
    <w:p w14:paraId="7E09B879" w14:textId="65237B1B" w:rsidR="00EB28C4" w:rsidRDefault="00EB28C4" w:rsidP="00EB28C4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594CC13" w14:textId="77777777" w:rsidR="005B150D" w:rsidRPr="00E31646" w:rsidRDefault="005B150D" w:rsidP="005B150D">
      <w:pPr>
        <w:spacing w:line="240" w:lineRule="auto"/>
        <w:ind w:left="1701" w:hanging="1701"/>
        <w:contextualSpacing/>
        <w:jc w:val="both"/>
        <w:rPr>
          <w:rFonts w:cstheme="minorHAnsi"/>
          <w:b/>
          <w:color w:val="000000" w:themeColor="text1"/>
        </w:rPr>
      </w:pPr>
      <w:r w:rsidRPr="00E31646">
        <w:rPr>
          <w:rFonts w:cstheme="minorHAnsi"/>
          <w:b/>
          <w:color w:val="000000" w:themeColor="text1"/>
        </w:rPr>
        <w:t>Responsável Técnico</w:t>
      </w:r>
      <w:r w:rsidRPr="00E31646">
        <w:rPr>
          <w:rFonts w:cstheme="minorHAnsi"/>
          <w:color w:val="000000" w:themeColor="text1"/>
        </w:rPr>
        <w:t>: Rodrigo Ferreira da Silva – CRQ 044106434 - IV Região</w:t>
      </w:r>
    </w:p>
    <w:p w14:paraId="1D36ACED" w14:textId="77777777" w:rsidR="005B150D" w:rsidRPr="00E31646" w:rsidRDefault="005B150D" w:rsidP="00EB28C4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5F6EF12" w14:textId="77777777" w:rsidR="00EB28C4" w:rsidRPr="00E31646" w:rsidRDefault="00EB28C4" w:rsidP="00EB28C4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E31646">
        <w:rPr>
          <w:rFonts w:cstheme="minorHAnsi"/>
          <w:b/>
          <w:color w:val="000000" w:themeColor="text1"/>
          <w:szCs w:val="18"/>
        </w:rPr>
        <w:t>PRESERVE O MEIO AMBIENTE</w:t>
      </w:r>
    </w:p>
    <w:p w14:paraId="2F840A02" w14:textId="7D3E5BC7" w:rsidR="0035509D" w:rsidRPr="00680FE1" w:rsidRDefault="00EB28C4" w:rsidP="00200F27">
      <w:pPr>
        <w:jc w:val="center"/>
      </w:pPr>
      <w:r w:rsidRPr="00E31646">
        <w:rPr>
          <w:rFonts w:cstheme="minorHAnsi"/>
          <w:bCs/>
          <w:color w:val="000000" w:themeColor="text1"/>
          <w:sz w:val="16"/>
          <w:szCs w:val="16"/>
        </w:rPr>
        <w:t>NUNCA DESPEJE O ÓLEO LUBRIFICANTE EM ESGOTOS, RIACHOS E CURSOS D’ÁGUA.</w:t>
      </w:r>
      <w:r>
        <w:rPr>
          <w:rFonts w:cstheme="minorHAnsi"/>
          <w:bCs/>
          <w:color w:val="000000" w:themeColor="text1"/>
          <w:sz w:val="16"/>
          <w:szCs w:val="16"/>
        </w:rPr>
        <w:t xml:space="preserve"> </w:t>
      </w:r>
      <w:r w:rsidRPr="00E31646">
        <w:rPr>
          <w:rFonts w:cstheme="minorHAnsi"/>
          <w:bCs/>
          <w:color w:val="000000" w:themeColor="text1"/>
          <w:sz w:val="16"/>
          <w:szCs w:val="16"/>
        </w:rPr>
        <w:t>OS ÓLEOS LUBRIFICANTES E SUAS EMBALAGENS SÃO RECICLÁVEIS, ENCAMINHE-OS A UM POSTO DE COLETA AUTORIZADO. (RESOLUÇÃO CONAMA 362/05</w:t>
      </w:r>
      <w:r w:rsidRPr="00E31646">
        <w:rPr>
          <w:rFonts w:cstheme="minorHAnsi"/>
          <w:bCs/>
          <w:color w:val="000000" w:themeColor="text1"/>
          <w:sz w:val="20"/>
          <w:szCs w:val="20"/>
        </w:rPr>
        <w:t>).</w:t>
      </w:r>
    </w:p>
    <w:sectPr w:rsidR="0035509D" w:rsidRPr="00680FE1" w:rsidSect="005164E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9C6E2" w14:textId="77777777" w:rsidR="00353BB3" w:rsidRDefault="00353BB3" w:rsidP="0035509D">
      <w:pPr>
        <w:spacing w:after="0" w:line="240" w:lineRule="auto"/>
      </w:pPr>
      <w:r>
        <w:separator/>
      </w:r>
    </w:p>
  </w:endnote>
  <w:endnote w:type="continuationSeparator" w:id="0">
    <w:p w14:paraId="3E94FAE3" w14:textId="77777777" w:rsidR="00353BB3" w:rsidRDefault="00353BB3" w:rsidP="003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535A" w14:textId="77777777" w:rsidR="00353BB3" w:rsidRDefault="00353BB3" w:rsidP="0035509D">
      <w:pPr>
        <w:spacing w:after="0" w:line="240" w:lineRule="auto"/>
      </w:pPr>
      <w:r>
        <w:separator/>
      </w:r>
    </w:p>
  </w:footnote>
  <w:footnote w:type="continuationSeparator" w:id="0">
    <w:p w14:paraId="0034DA2F" w14:textId="77777777" w:rsidR="00353BB3" w:rsidRDefault="00353BB3" w:rsidP="0035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C716" w14:textId="77777777" w:rsidR="0035509D" w:rsidRDefault="003550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534C95" wp14:editId="2BADB6A3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0000" cy="10693702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orsPrime_Bolet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9D"/>
    <w:rsid w:val="000B0B05"/>
    <w:rsid w:val="001B2EEA"/>
    <w:rsid w:val="00200F27"/>
    <w:rsid w:val="0032303E"/>
    <w:rsid w:val="00353BB3"/>
    <w:rsid w:val="0035509D"/>
    <w:rsid w:val="004462D8"/>
    <w:rsid w:val="00484856"/>
    <w:rsid w:val="004B5E2A"/>
    <w:rsid w:val="004F3A05"/>
    <w:rsid w:val="005164E1"/>
    <w:rsid w:val="005252E5"/>
    <w:rsid w:val="005B150D"/>
    <w:rsid w:val="006458A5"/>
    <w:rsid w:val="00675928"/>
    <w:rsid w:val="00680FE1"/>
    <w:rsid w:val="006F0020"/>
    <w:rsid w:val="00A10CA2"/>
    <w:rsid w:val="00B631FF"/>
    <w:rsid w:val="00CD3BF8"/>
    <w:rsid w:val="00D1478A"/>
    <w:rsid w:val="00E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580CD"/>
  <w15:chartTrackingRefBased/>
  <w15:docId w15:val="{4B4304C2-10CA-4C2B-973F-0A1BF50D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09D"/>
  </w:style>
  <w:style w:type="paragraph" w:styleId="Rodap">
    <w:name w:val="footer"/>
    <w:basedOn w:val="Normal"/>
    <w:link w:val="RodapChar"/>
    <w:uiPriority w:val="99"/>
    <w:unhideWhenUsed/>
    <w:rsid w:val="00355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09D"/>
  </w:style>
  <w:style w:type="character" w:customStyle="1" w:styleId="fontstyle01">
    <w:name w:val="fontstyle01"/>
    <w:basedOn w:val="Fontepargpadro"/>
    <w:rsid w:val="004F3A05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200F27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user3345</cp:lastModifiedBy>
  <cp:revision>7</cp:revision>
  <dcterms:created xsi:type="dcterms:W3CDTF">2021-03-04T14:14:00Z</dcterms:created>
  <dcterms:modified xsi:type="dcterms:W3CDTF">2021-03-18T13:22:00Z</dcterms:modified>
</cp:coreProperties>
</file>